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39" w:rsidRDefault="00BE1FF5">
      <w:r>
        <w:rPr>
          <w:noProof/>
          <w:lang w:eastAsia="en-IE"/>
        </w:rPr>
        <w:drawing>
          <wp:inline distT="0" distB="0" distL="0" distR="0" wp14:anchorId="0EBCEB41" wp14:editId="2AE190B9">
            <wp:extent cx="1571625" cy="1137920"/>
            <wp:effectExtent l="0" t="0" r="952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137920"/>
                    </a:xfrm>
                    <a:prstGeom prst="rect">
                      <a:avLst/>
                    </a:prstGeom>
                    <a:noFill/>
                  </pic:spPr>
                </pic:pic>
              </a:graphicData>
            </a:graphic>
          </wp:inline>
        </w:drawing>
      </w:r>
      <w:r w:rsidR="00645F2C">
        <w:tab/>
      </w:r>
      <w:r w:rsidR="00645F2C">
        <w:tab/>
      </w:r>
      <w:r w:rsidR="00645F2C">
        <w:tab/>
      </w:r>
      <w:r w:rsidR="00645F2C">
        <w:tab/>
      </w:r>
      <w:r w:rsidR="00645F2C">
        <w:tab/>
      </w:r>
      <w:r w:rsidR="00645F2C">
        <w:tab/>
      </w:r>
      <w:r w:rsidR="00645F2C">
        <w:rPr>
          <w:noProof/>
          <w:lang w:eastAsia="en-IE"/>
        </w:rPr>
        <w:drawing>
          <wp:inline distT="0" distB="0" distL="0" distR="0" wp14:anchorId="0E515406" wp14:editId="6111340F">
            <wp:extent cx="1381125" cy="868680"/>
            <wp:effectExtent l="0" t="0" r="952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68680"/>
                    </a:xfrm>
                    <a:prstGeom prst="rect">
                      <a:avLst/>
                    </a:prstGeom>
                    <a:noFill/>
                    <a:ln>
                      <a:noFill/>
                    </a:ln>
                  </pic:spPr>
                </pic:pic>
              </a:graphicData>
            </a:graphic>
          </wp:inline>
        </w:drawing>
      </w:r>
    </w:p>
    <w:p w:rsidR="00120210" w:rsidRPr="00645F2C" w:rsidRDefault="00D44742">
      <w:pPr>
        <w:rPr>
          <w:b/>
          <w:sz w:val="32"/>
          <w:szCs w:val="32"/>
          <w:u w:val="single"/>
        </w:rPr>
      </w:pPr>
      <w:r w:rsidRPr="00645F2C">
        <w:rPr>
          <w:b/>
          <w:sz w:val="32"/>
          <w:szCs w:val="32"/>
          <w:u w:val="single"/>
        </w:rPr>
        <w:t xml:space="preserve">Re-opening of </w:t>
      </w:r>
      <w:proofErr w:type="spellStart"/>
      <w:r w:rsidRPr="00645F2C">
        <w:rPr>
          <w:b/>
          <w:sz w:val="36"/>
          <w:szCs w:val="36"/>
          <w:u w:val="single"/>
        </w:rPr>
        <w:t>Coláiste</w:t>
      </w:r>
      <w:proofErr w:type="spellEnd"/>
      <w:r w:rsidRPr="00645F2C">
        <w:rPr>
          <w:b/>
          <w:sz w:val="36"/>
          <w:szCs w:val="36"/>
          <w:u w:val="single"/>
        </w:rPr>
        <w:t xml:space="preserve"> </w:t>
      </w:r>
      <w:proofErr w:type="spellStart"/>
      <w:r w:rsidRPr="00645F2C">
        <w:rPr>
          <w:b/>
          <w:sz w:val="36"/>
          <w:szCs w:val="36"/>
          <w:u w:val="single"/>
        </w:rPr>
        <w:t>Chilliain</w:t>
      </w:r>
      <w:proofErr w:type="spellEnd"/>
      <w:r w:rsidRPr="00645F2C">
        <w:rPr>
          <w:b/>
          <w:sz w:val="32"/>
          <w:szCs w:val="32"/>
          <w:u w:val="single"/>
        </w:rPr>
        <w:t xml:space="preserve"> for the 202</w:t>
      </w:r>
      <w:r w:rsidR="00984E74">
        <w:rPr>
          <w:b/>
          <w:sz w:val="32"/>
          <w:szCs w:val="32"/>
          <w:u w:val="single"/>
        </w:rPr>
        <w:t>1</w:t>
      </w:r>
      <w:r w:rsidRPr="00645F2C">
        <w:rPr>
          <w:b/>
          <w:sz w:val="32"/>
          <w:szCs w:val="32"/>
          <w:u w:val="single"/>
        </w:rPr>
        <w:t>-202</w:t>
      </w:r>
      <w:r w:rsidR="00984E74">
        <w:rPr>
          <w:b/>
          <w:sz w:val="32"/>
          <w:szCs w:val="32"/>
          <w:u w:val="single"/>
        </w:rPr>
        <w:t>2</w:t>
      </w:r>
      <w:r w:rsidRPr="00645F2C">
        <w:rPr>
          <w:b/>
          <w:sz w:val="32"/>
          <w:szCs w:val="32"/>
          <w:u w:val="single"/>
        </w:rPr>
        <w:t xml:space="preserve"> School Year.</w:t>
      </w:r>
    </w:p>
    <w:p w:rsidR="00056439" w:rsidRPr="00056439" w:rsidRDefault="00056439">
      <w:pPr>
        <w:rPr>
          <w:b/>
          <w:sz w:val="32"/>
          <w:szCs w:val="32"/>
        </w:rPr>
      </w:pPr>
    </w:p>
    <w:p w:rsidR="00984E74" w:rsidRDefault="00984E74">
      <w:r>
        <w:t>With the new school year nearly upon us we have been reviewing our Covid-19 Containment Plan in the current context. Guidelines were issued from the Department of Education &amp; Skills stating that the same conditions as last year were to be maintained. This means that we had to only make minimal changes to our plan, but we would ask you to read it again in order to familiarise yourself and your son/daughter</w:t>
      </w:r>
      <w:r w:rsidR="00B255F2">
        <w:t xml:space="preserve"> on how to keep the school community safe from this disease. While most adults would now have received their vaccines and while they are also now available to 12-18 year olds the Delta variant is very infectious. </w:t>
      </w:r>
      <w:proofErr w:type="gramStart"/>
      <w:r w:rsidR="00B255F2">
        <w:t>Therefore</w:t>
      </w:r>
      <w:proofErr w:type="gramEnd"/>
      <w:r w:rsidR="00B255F2">
        <w:t xml:space="preserve"> we have to take the same steps that proved successful before for the 2021-2022 school year.</w:t>
      </w:r>
    </w:p>
    <w:p w:rsidR="00B255F2" w:rsidRDefault="00B255F2">
      <w:r>
        <w:t>We again ask p</w:t>
      </w:r>
      <w:r w:rsidR="00F91E5A">
        <w:t xml:space="preserve">arents </w:t>
      </w:r>
      <w:r>
        <w:t xml:space="preserve">NOT to send pupils to school who are </w:t>
      </w:r>
      <w:r w:rsidR="00F91E5A">
        <w:t>displaying any of the symptoms (cough, shortness of breath, loss of smell</w:t>
      </w:r>
      <w:r w:rsidR="008C1C72">
        <w:t xml:space="preserve">, </w:t>
      </w:r>
      <w:r w:rsidR="00D0144D">
        <w:t xml:space="preserve">high </w:t>
      </w:r>
      <w:r w:rsidR="008C1C72">
        <w:t>temperature</w:t>
      </w:r>
      <w:r w:rsidR="00D0144D">
        <w:t>,</w:t>
      </w:r>
      <w:r>
        <w:t xml:space="preserve"> sore throat</w:t>
      </w:r>
      <w:r w:rsidR="00C77EAB">
        <w:t xml:space="preserve"> </w:t>
      </w:r>
      <w:r w:rsidR="00F91E5A">
        <w:t>etc</w:t>
      </w:r>
      <w:r w:rsidR="0017426D">
        <w:t>.</w:t>
      </w:r>
      <w:r w:rsidR="00F91E5A">
        <w:t>)</w:t>
      </w:r>
      <w:r>
        <w:t>.</w:t>
      </w:r>
      <w:r w:rsidR="00F91E5A">
        <w:t xml:space="preserve"> It would also be prudent to contact your GP.</w:t>
      </w:r>
      <w:r w:rsidR="00BD19F3">
        <w:t xml:space="preserve"> </w:t>
      </w:r>
    </w:p>
    <w:p w:rsidR="00D0144D" w:rsidRPr="00BD19F3" w:rsidRDefault="00D0144D">
      <w:r w:rsidRPr="00BD19F3">
        <w:t>If you are contacted by the school due to your son/daughter feeling unwell it is imperative that arrangements are in place to collect him/her quickly and safely. To this effect it i</w:t>
      </w:r>
      <w:r w:rsidR="002F7B39" w:rsidRPr="00BD19F3">
        <w:t xml:space="preserve">s important that </w:t>
      </w:r>
      <w:r w:rsidRPr="00BD19F3">
        <w:t>contact details are correct and up to date. This can be checked on VS Ware.</w:t>
      </w:r>
    </w:p>
    <w:p w:rsidR="00F91E5A" w:rsidRDefault="00F91E5A"/>
    <w:p w:rsidR="0017426D" w:rsidRDefault="00F91E5A" w:rsidP="00056439">
      <w:pPr>
        <w:pStyle w:val="ListParagraph"/>
        <w:numPr>
          <w:ilvl w:val="0"/>
          <w:numId w:val="1"/>
        </w:numPr>
      </w:pPr>
      <w:r>
        <w:t>We are m</w:t>
      </w:r>
      <w:r w:rsidR="00B255F2">
        <w:t>aintaining the</w:t>
      </w:r>
      <w:r>
        <w:t xml:space="preserve"> one-hour class periods to minimise student movement throughout the day. Instead of 9 periods a day we will have 6 (plus a short tutorial meeting). On Wednesdays we will have 4 periods</w:t>
      </w:r>
      <w:r w:rsidR="00D34DDA">
        <w:t xml:space="preserve"> (plus tutorial)</w:t>
      </w:r>
      <w:r>
        <w:t>. The time allocated to each subject will remain in line with Department of Education requirements.</w:t>
      </w:r>
      <w:r w:rsidR="00174B6F">
        <w:t xml:space="preserve"> Classes will commence @ 08.30 and end @ 15.20 (12.50 on Wednesdays).</w:t>
      </w:r>
      <w:r w:rsidR="00D34DDA">
        <w:t xml:space="preserve"> Break time will remain 15 minutes and lunchtime will increase to 35 minutes.</w:t>
      </w:r>
    </w:p>
    <w:p w:rsidR="00056439" w:rsidRDefault="00056439" w:rsidP="00056439">
      <w:pPr>
        <w:pStyle w:val="ListParagraph"/>
      </w:pPr>
    </w:p>
    <w:p w:rsidR="002F7B39" w:rsidRDefault="00F91E5A" w:rsidP="00056439">
      <w:pPr>
        <w:pStyle w:val="ListParagraph"/>
        <w:numPr>
          <w:ilvl w:val="0"/>
          <w:numId w:val="1"/>
        </w:numPr>
      </w:pPr>
      <w:r>
        <w:t>All classes have a base room. Instead of the pupils moving fro</w:t>
      </w:r>
      <w:r w:rsidR="00B153B3">
        <w:t xml:space="preserve">m class to class, the teachers </w:t>
      </w:r>
      <w:r>
        <w:t>go to the base classroom. We have maximise</w:t>
      </w:r>
      <w:r w:rsidR="002F7B39">
        <w:t>d</w:t>
      </w:r>
      <w:r>
        <w:t xml:space="preserve"> the space in our base rooms</w:t>
      </w:r>
      <w:r w:rsidR="002F7B39">
        <w:t>.</w:t>
      </w:r>
      <w:r>
        <w:t xml:space="preserve"> </w:t>
      </w:r>
    </w:p>
    <w:p w:rsidR="002F7B39" w:rsidRPr="00360CD4" w:rsidRDefault="002F7B39" w:rsidP="002F7B39">
      <w:pPr>
        <w:pStyle w:val="ListParagraph"/>
        <w:rPr>
          <w:color w:val="FF0000"/>
        </w:rPr>
      </w:pPr>
    </w:p>
    <w:p w:rsidR="00BD19F3" w:rsidRPr="00F8214E" w:rsidRDefault="00BD19F3" w:rsidP="00056439">
      <w:pPr>
        <w:pStyle w:val="ListParagraph"/>
        <w:numPr>
          <w:ilvl w:val="0"/>
          <w:numId w:val="1"/>
        </w:numPr>
      </w:pPr>
      <w:r w:rsidRPr="00F8214E">
        <w:t xml:space="preserve">Students are asked to bring a face covering, hand sanitiser, sanitising wipes to school with them. All students must wear a face covering anytime they are </w:t>
      </w:r>
      <w:r w:rsidR="00B255F2">
        <w:t>in the school building.</w:t>
      </w:r>
      <w:r w:rsidRPr="00F8214E">
        <w:t xml:space="preserve"> If there is a medical issue regarding face covering, please contact the school</w:t>
      </w:r>
      <w:r w:rsidR="00F8214E">
        <w:t>.</w:t>
      </w:r>
    </w:p>
    <w:p w:rsidR="00BD19F3" w:rsidRPr="00BD19F3" w:rsidRDefault="00BD19F3" w:rsidP="00BD19F3">
      <w:pPr>
        <w:pStyle w:val="ListParagraph"/>
        <w:rPr>
          <w:color w:val="FF0000"/>
        </w:rPr>
      </w:pPr>
    </w:p>
    <w:p w:rsidR="00F91E5A" w:rsidRDefault="0017426D" w:rsidP="00056439">
      <w:pPr>
        <w:pStyle w:val="ListParagraph"/>
        <w:numPr>
          <w:ilvl w:val="0"/>
          <w:numId w:val="1"/>
        </w:numPr>
      </w:pPr>
      <w:r>
        <w:t>As classes have base rooms we expect the individual classes to keep the room as neat and tidy as possible. If there is an issue</w:t>
      </w:r>
      <w:r w:rsidR="00B153B3">
        <w:t>,</w:t>
      </w:r>
      <w:r>
        <w:t xml:space="preserve"> the class will be expected to clean the room @ 15.20.</w:t>
      </w:r>
    </w:p>
    <w:p w:rsidR="00056439" w:rsidRDefault="00056439" w:rsidP="00056439">
      <w:pPr>
        <w:pStyle w:val="ListParagraph"/>
      </w:pPr>
    </w:p>
    <w:p w:rsidR="00056439" w:rsidRDefault="00056439" w:rsidP="00056439">
      <w:pPr>
        <w:pStyle w:val="ListParagraph"/>
      </w:pPr>
    </w:p>
    <w:p w:rsidR="00FD37AB" w:rsidRDefault="00FD37AB" w:rsidP="00056439">
      <w:pPr>
        <w:pStyle w:val="ListParagraph"/>
        <w:numPr>
          <w:ilvl w:val="0"/>
          <w:numId w:val="1"/>
        </w:numPr>
      </w:pPr>
      <w:r>
        <w:lastRenderedPageBreak/>
        <w:t>We have an open classroom door policy also to increase circulation and to supervise students between classes.</w:t>
      </w:r>
      <w:r w:rsidR="00B255F2">
        <w:t xml:space="preserve"> The Department of Education &amp; Skills is sending CO2 monitors to school to help measure and maintain healthy air quality in the classrooms.</w:t>
      </w:r>
    </w:p>
    <w:p w:rsidR="00BD19F3" w:rsidRDefault="00BD19F3" w:rsidP="00BD19F3">
      <w:pPr>
        <w:pStyle w:val="ListParagraph"/>
      </w:pPr>
    </w:p>
    <w:p w:rsidR="00F91E5A" w:rsidRDefault="00F91E5A" w:rsidP="00056439">
      <w:pPr>
        <w:pStyle w:val="ListParagraph"/>
        <w:numPr>
          <w:ilvl w:val="0"/>
          <w:numId w:val="1"/>
        </w:numPr>
      </w:pPr>
      <w:r>
        <w:t xml:space="preserve">Pupils will still have to move when attending a practical </w:t>
      </w:r>
      <w:r w:rsidR="00FD37AB">
        <w:t xml:space="preserve">/ choice </w:t>
      </w:r>
      <w:r>
        <w:t>subject.</w:t>
      </w:r>
      <w:r w:rsidR="00CD7B97">
        <w:t xml:space="preserve"> The specialist rooms will only be used for the relevant subjects</w:t>
      </w:r>
      <w:r w:rsidR="00B255F2">
        <w:t xml:space="preserve"> as far as possible</w:t>
      </w:r>
      <w:r w:rsidR="00CD7B97">
        <w:t>.</w:t>
      </w:r>
    </w:p>
    <w:p w:rsidR="00056439" w:rsidRDefault="00056439" w:rsidP="00056439">
      <w:pPr>
        <w:pStyle w:val="ListParagraph"/>
      </w:pPr>
    </w:p>
    <w:p w:rsidR="00CD7B97" w:rsidRDefault="00CD7B97" w:rsidP="00056439">
      <w:pPr>
        <w:pStyle w:val="ListParagraph"/>
        <w:numPr>
          <w:ilvl w:val="0"/>
          <w:numId w:val="1"/>
        </w:numPr>
      </w:pPr>
      <w:r>
        <w:t xml:space="preserve">Pupils </w:t>
      </w:r>
      <w:r w:rsidR="00B153B3">
        <w:t>are</w:t>
      </w:r>
      <w:r>
        <w:t xml:space="preserve"> allowed </w:t>
      </w:r>
      <w:r w:rsidR="00BE1FF5">
        <w:t xml:space="preserve">to </w:t>
      </w:r>
      <w:r>
        <w:t>wear their PE uniform (school t-shirt and navy tracksuit bottoms) on the day they are timetabled for PE. This will eradicate the need for changing rooms and afford opportunity for washing of uniforms during the week.</w:t>
      </w:r>
      <w:r w:rsidR="00B255F2">
        <w:t xml:space="preserve"> However, if the incorrect sport gear is being worn sanctions will be imposed.</w:t>
      </w:r>
    </w:p>
    <w:p w:rsidR="00056439" w:rsidRDefault="00056439" w:rsidP="00056439">
      <w:pPr>
        <w:pStyle w:val="ListParagraph"/>
      </w:pPr>
    </w:p>
    <w:p w:rsidR="00056439" w:rsidRDefault="00056439" w:rsidP="00056439">
      <w:pPr>
        <w:pStyle w:val="ListParagraph"/>
      </w:pPr>
    </w:p>
    <w:p w:rsidR="00F011EC" w:rsidRDefault="00F011EC" w:rsidP="00056439">
      <w:pPr>
        <w:pStyle w:val="ListParagraph"/>
        <w:numPr>
          <w:ilvl w:val="0"/>
          <w:numId w:val="1"/>
        </w:numPr>
      </w:pPr>
      <w:r>
        <w:t xml:space="preserve">Break times </w:t>
      </w:r>
      <w:r w:rsidR="00B153B3">
        <w:t>are</w:t>
      </w:r>
      <w:r>
        <w:t xml:space="preserve"> difficult to manage and we</w:t>
      </w:r>
      <w:r w:rsidR="00B153B3">
        <w:t xml:space="preserve"> have the</w:t>
      </w:r>
      <w:r>
        <w:t xml:space="preserve"> following </w:t>
      </w:r>
      <w:r w:rsidR="00B153B3">
        <w:t>plan in place;</w:t>
      </w:r>
    </w:p>
    <w:p w:rsidR="00B153B3" w:rsidRDefault="00B153B3" w:rsidP="00B153B3">
      <w:pPr>
        <w:pStyle w:val="ListParagraph"/>
      </w:pPr>
    </w:p>
    <w:p w:rsidR="00BD19F3" w:rsidRDefault="00F011EC" w:rsidP="00056439">
      <w:pPr>
        <w:pStyle w:val="ListParagraph"/>
      </w:pPr>
      <w:r>
        <w:t>Am Sosa:</w:t>
      </w:r>
    </w:p>
    <w:p w:rsidR="00B255F2" w:rsidRDefault="00B255F2" w:rsidP="00056439">
      <w:pPr>
        <w:pStyle w:val="ListParagraph"/>
      </w:pPr>
      <w:r>
        <w:tab/>
        <w:t>1</w:t>
      </w:r>
      <w:r w:rsidRPr="00B255F2">
        <w:rPr>
          <w:vertAlign w:val="superscript"/>
        </w:rPr>
        <w:t>st</w:t>
      </w:r>
      <w:r>
        <w:t xml:space="preserve"> – 4</w:t>
      </w:r>
      <w:r w:rsidRPr="00B255F2">
        <w:rPr>
          <w:vertAlign w:val="superscript"/>
        </w:rPr>
        <w:t>th</w:t>
      </w:r>
      <w:r>
        <w:t xml:space="preserve"> years – school yard except in inclement weather.</w:t>
      </w:r>
    </w:p>
    <w:p w:rsidR="00F91E5A" w:rsidRDefault="00F011EC" w:rsidP="00BD19F3">
      <w:pPr>
        <w:pStyle w:val="ListParagraph"/>
        <w:numPr>
          <w:ilvl w:val="1"/>
          <w:numId w:val="1"/>
        </w:numPr>
      </w:pPr>
      <w:r>
        <w:t>5th &amp; 6</w:t>
      </w:r>
      <w:proofErr w:type="gramStart"/>
      <w:r w:rsidRPr="00056439">
        <w:rPr>
          <w:vertAlign w:val="superscript"/>
        </w:rPr>
        <w:t xml:space="preserve">th  </w:t>
      </w:r>
      <w:r>
        <w:t>Years</w:t>
      </w:r>
      <w:proofErr w:type="gramEnd"/>
      <w:r>
        <w:t xml:space="preserve"> - choice to stay in </w:t>
      </w:r>
      <w:r w:rsidR="00BE1FF5">
        <w:t xml:space="preserve">base </w:t>
      </w:r>
      <w:r>
        <w:t>room or go to school yard.</w:t>
      </w:r>
    </w:p>
    <w:p w:rsidR="00BD19F3" w:rsidRDefault="00BD19F3" w:rsidP="00BD19F3">
      <w:pPr>
        <w:pStyle w:val="ListParagraph"/>
        <w:ind w:left="1440"/>
      </w:pPr>
    </w:p>
    <w:p w:rsidR="00BD19F3" w:rsidRDefault="00F011EC" w:rsidP="00056439">
      <w:pPr>
        <w:pStyle w:val="ListParagraph"/>
      </w:pPr>
      <w:r>
        <w:t xml:space="preserve">Am </w:t>
      </w:r>
      <w:proofErr w:type="spellStart"/>
      <w:r>
        <w:t>Lóin</w:t>
      </w:r>
      <w:proofErr w:type="spellEnd"/>
      <w:r>
        <w:t xml:space="preserve">: </w:t>
      </w:r>
    </w:p>
    <w:p w:rsidR="00F011EC" w:rsidRDefault="00F011EC" w:rsidP="00BD19F3">
      <w:pPr>
        <w:pStyle w:val="ListParagraph"/>
        <w:numPr>
          <w:ilvl w:val="0"/>
          <w:numId w:val="2"/>
        </w:numPr>
      </w:pPr>
      <w:r>
        <w:t>5</w:t>
      </w:r>
      <w:r w:rsidRPr="00056439">
        <w:rPr>
          <w:vertAlign w:val="superscript"/>
        </w:rPr>
        <w:t>th</w:t>
      </w:r>
      <w:r>
        <w:t xml:space="preserve"> &amp; 6</w:t>
      </w:r>
      <w:r w:rsidRPr="00056439">
        <w:rPr>
          <w:vertAlign w:val="superscript"/>
        </w:rPr>
        <w:t>th</w:t>
      </w:r>
      <w:r>
        <w:t xml:space="preserve"> years have permission (with parental consent) to leave the school grounds</w:t>
      </w:r>
    </w:p>
    <w:p w:rsidR="00F011EC" w:rsidRDefault="00F011EC" w:rsidP="00BD19F3">
      <w:pPr>
        <w:pStyle w:val="ListParagraph"/>
        <w:numPr>
          <w:ilvl w:val="2"/>
          <w:numId w:val="1"/>
        </w:numPr>
      </w:pPr>
      <w:r>
        <w:t>1</w:t>
      </w:r>
      <w:r w:rsidRPr="00056439">
        <w:rPr>
          <w:vertAlign w:val="superscript"/>
        </w:rPr>
        <w:t>st</w:t>
      </w:r>
      <w:r>
        <w:t xml:space="preserve"> – 4</w:t>
      </w:r>
      <w:r w:rsidRPr="00056439">
        <w:rPr>
          <w:vertAlign w:val="superscript"/>
        </w:rPr>
        <w:t>th</w:t>
      </w:r>
      <w:r>
        <w:t xml:space="preserve"> years – same as am </w:t>
      </w:r>
      <w:proofErr w:type="spellStart"/>
      <w:r>
        <w:t>sosa</w:t>
      </w:r>
      <w:proofErr w:type="spellEnd"/>
      <w:r>
        <w:t>.</w:t>
      </w:r>
    </w:p>
    <w:p w:rsidR="00B255F2" w:rsidRDefault="00B255F2" w:rsidP="00B255F2">
      <w:pPr>
        <w:pStyle w:val="ListParagraph"/>
        <w:ind w:left="1440"/>
      </w:pPr>
    </w:p>
    <w:p w:rsidR="00B255F2" w:rsidRDefault="00B255F2" w:rsidP="00B255F2">
      <w:pPr>
        <w:pStyle w:val="ListParagraph"/>
        <w:ind w:left="1440"/>
      </w:pPr>
      <w:r>
        <w:t>There is an order system for buying food in the shop – a representative from the class will bring and collect orders from the shop. This eliminates the need for queues for the shop.</w:t>
      </w:r>
    </w:p>
    <w:p w:rsidR="00056439" w:rsidRDefault="00056439" w:rsidP="00056439">
      <w:pPr>
        <w:pStyle w:val="ListParagraph"/>
        <w:ind w:left="1440"/>
      </w:pPr>
    </w:p>
    <w:p w:rsidR="00F011EC" w:rsidRDefault="00F011EC" w:rsidP="00056439">
      <w:pPr>
        <w:pStyle w:val="ListParagraph"/>
        <w:numPr>
          <w:ilvl w:val="0"/>
          <w:numId w:val="1"/>
        </w:numPr>
      </w:pPr>
      <w:r>
        <w:t>We would encourage pupils to go to the school yard to maximise their exposure to fresh air and to partake in some exercise to make up for not moving from room to room.</w:t>
      </w:r>
    </w:p>
    <w:p w:rsidR="00FA7FFE" w:rsidRDefault="00FA7FFE"/>
    <w:p w:rsidR="00FA7FFE" w:rsidRDefault="00FA7FFE" w:rsidP="00056439">
      <w:pPr>
        <w:pStyle w:val="ListParagraph"/>
        <w:numPr>
          <w:ilvl w:val="0"/>
          <w:numId w:val="1"/>
        </w:numPr>
      </w:pPr>
      <w:r>
        <w:t xml:space="preserve">We have 10 sanitation stations </w:t>
      </w:r>
      <w:r w:rsidR="00CD7B97">
        <w:t>installed throughout the school.</w:t>
      </w:r>
      <w:r w:rsidR="00056439">
        <w:t xml:space="preserve"> Hand sanitisers </w:t>
      </w:r>
      <w:r w:rsidR="00B153B3">
        <w:t xml:space="preserve">are </w:t>
      </w:r>
      <w:r w:rsidR="00056439">
        <w:t xml:space="preserve">also </w:t>
      </w:r>
      <w:r w:rsidR="00B153B3">
        <w:t>i</w:t>
      </w:r>
      <w:r w:rsidR="00056439">
        <w:t>nstalled in every classroom.</w:t>
      </w:r>
    </w:p>
    <w:p w:rsidR="00056439" w:rsidRDefault="00056439" w:rsidP="00056439">
      <w:pPr>
        <w:pStyle w:val="ListParagraph"/>
      </w:pPr>
    </w:p>
    <w:p w:rsidR="00056439" w:rsidRDefault="00056439" w:rsidP="00056439">
      <w:pPr>
        <w:pStyle w:val="ListParagraph"/>
      </w:pPr>
    </w:p>
    <w:p w:rsidR="00F011EC" w:rsidRDefault="00F011EC" w:rsidP="00056439">
      <w:pPr>
        <w:pStyle w:val="ListParagraph"/>
        <w:numPr>
          <w:ilvl w:val="0"/>
          <w:numId w:val="1"/>
        </w:numPr>
      </w:pPr>
      <w:r>
        <w:t>We disinfect every base classroom as well as any practical room used every day. The disinfectant is the highest</w:t>
      </w:r>
      <w:r w:rsidR="00056439">
        <w:t xml:space="preserve"> standard required for Covid-19.</w:t>
      </w:r>
    </w:p>
    <w:p w:rsidR="00056439" w:rsidRDefault="00056439" w:rsidP="00056439">
      <w:pPr>
        <w:pStyle w:val="ListParagraph"/>
      </w:pPr>
    </w:p>
    <w:p w:rsidR="00F011EC" w:rsidRDefault="00F011EC" w:rsidP="00056439">
      <w:pPr>
        <w:pStyle w:val="ListParagraph"/>
        <w:numPr>
          <w:ilvl w:val="0"/>
          <w:numId w:val="1"/>
        </w:numPr>
      </w:pPr>
      <w:r>
        <w:t>Practical classes</w:t>
      </w:r>
      <w:r w:rsidR="006E0A07">
        <w:t xml:space="preserve"> are </w:t>
      </w:r>
      <w:r>
        <w:t>disinfect</w:t>
      </w:r>
      <w:r w:rsidR="006E0A07">
        <w:t>ed</w:t>
      </w:r>
      <w:r>
        <w:t xml:space="preserve"> after every session before a new group enters the room and use the same equipment.</w:t>
      </w:r>
    </w:p>
    <w:p w:rsidR="00056439" w:rsidRDefault="00056439" w:rsidP="00056439">
      <w:pPr>
        <w:pStyle w:val="ListParagraph"/>
      </w:pPr>
    </w:p>
    <w:p w:rsidR="00056439" w:rsidRDefault="00056439" w:rsidP="00056439">
      <w:pPr>
        <w:pStyle w:val="ListParagraph"/>
      </w:pPr>
    </w:p>
    <w:p w:rsidR="00F011EC" w:rsidRDefault="00F011EC" w:rsidP="00056439">
      <w:pPr>
        <w:pStyle w:val="ListParagraph"/>
        <w:numPr>
          <w:ilvl w:val="0"/>
          <w:numId w:val="1"/>
        </w:numPr>
      </w:pPr>
      <w:r>
        <w:t xml:space="preserve">We also take everyone’s temperature on entering the school building and in the event of a consistently high temperature we </w:t>
      </w:r>
      <w:r w:rsidR="00174B6F">
        <w:t>send the pupil to our isolation area and contact the parents.</w:t>
      </w:r>
      <w:r w:rsidR="008301BF">
        <w:t xml:space="preserve"> We have designated the reception room at the main door as our Covid-19 isolation room.</w:t>
      </w:r>
    </w:p>
    <w:p w:rsidR="00056439" w:rsidRDefault="00056439" w:rsidP="00056439">
      <w:pPr>
        <w:pStyle w:val="ListParagraph"/>
      </w:pPr>
    </w:p>
    <w:p w:rsidR="00174B6F" w:rsidRDefault="00174B6F" w:rsidP="00056439">
      <w:pPr>
        <w:pStyle w:val="ListParagraph"/>
        <w:numPr>
          <w:ilvl w:val="0"/>
          <w:numId w:val="1"/>
        </w:numPr>
      </w:pPr>
      <w:r>
        <w:lastRenderedPageBreak/>
        <w:t xml:space="preserve">We </w:t>
      </w:r>
      <w:r w:rsidR="00121460">
        <w:t xml:space="preserve">have </w:t>
      </w:r>
      <w:r>
        <w:t xml:space="preserve">a one-way system in the school to reduce potential contact. There will be one entrance and </w:t>
      </w:r>
      <w:r w:rsidR="00B153B3">
        <w:t xml:space="preserve">multiple </w:t>
      </w:r>
      <w:r>
        <w:t>exit</w:t>
      </w:r>
      <w:r w:rsidR="00B153B3">
        <w:t>s</w:t>
      </w:r>
      <w:r>
        <w:t xml:space="preserve"> for the pupils for the same reason.</w:t>
      </w:r>
    </w:p>
    <w:p w:rsidR="00056439" w:rsidRDefault="00056439" w:rsidP="00056439">
      <w:pPr>
        <w:pStyle w:val="ListParagraph"/>
      </w:pPr>
    </w:p>
    <w:p w:rsidR="00CD7B97" w:rsidRDefault="00056439" w:rsidP="00056439">
      <w:pPr>
        <w:pStyle w:val="ListParagraph"/>
        <w:numPr>
          <w:ilvl w:val="0"/>
          <w:numId w:val="1"/>
        </w:numPr>
      </w:pPr>
      <w:r>
        <w:t xml:space="preserve">Extra cleaning staff </w:t>
      </w:r>
      <w:r w:rsidR="00121460">
        <w:t>are</w:t>
      </w:r>
      <w:r>
        <w:t xml:space="preserve"> employed to assist in our efforts to ensure best cleaning practice.</w:t>
      </w:r>
    </w:p>
    <w:p w:rsidR="00056439" w:rsidRDefault="00056439" w:rsidP="00056439">
      <w:pPr>
        <w:pStyle w:val="ListParagraph"/>
      </w:pPr>
    </w:p>
    <w:p w:rsidR="008301BF" w:rsidRDefault="008301BF" w:rsidP="00056439">
      <w:pPr>
        <w:pStyle w:val="ListParagraph"/>
        <w:numPr>
          <w:ilvl w:val="0"/>
          <w:numId w:val="1"/>
        </w:numPr>
      </w:pPr>
      <w:r>
        <w:t>A School Co-ordinator for Covid-19 ensure</w:t>
      </w:r>
      <w:r w:rsidR="00121460">
        <w:t>s</w:t>
      </w:r>
      <w:r>
        <w:t xml:space="preserve"> compliance with statutory obligations and in the event of an outbreak that the school follows the required procedures.</w:t>
      </w:r>
    </w:p>
    <w:p w:rsidR="00056439" w:rsidRDefault="00056439" w:rsidP="00056439">
      <w:pPr>
        <w:pStyle w:val="ListParagraph"/>
      </w:pPr>
      <w:bookmarkStart w:id="0" w:name="_GoBack"/>
      <w:bookmarkEnd w:id="0"/>
    </w:p>
    <w:p w:rsidR="00CD7B97" w:rsidRPr="00F8214E" w:rsidRDefault="00056439" w:rsidP="00056439">
      <w:pPr>
        <w:pStyle w:val="ListParagraph"/>
        <w:numPr>
          <w:ilvl w:val="0"/>
          <w:numId w:val="1"/>
        </w:numPr>
      </w:pPr>
      <w:r w:rsidRPr="00F8214E">
        <w:t xml:space="preserve">All staff </w:t>
      </w:r>
      <w:r w:rsidR="00121460">
        <w:t>are</w:t>
      </w:r>
      <w:r w:rsidRPr="00F8214E">
        <w:t xml:space="preserve"> required to wear face coverings</w:t>
      </w:r>
      <w:r w:rsidR="00121460">
        <w:t>.</w:t>
      </w:r>
    </w:p>
    <w:p w:rsidR="00056439" w:rsidRDefault="00056439" w:rsidP="00056439">
      <w:pPr>
        <w:pStyle w:val="ListParagraph"/>
      </w:pPr>
    </w:p>
    <w:p w:rsidR="00056439" w:rsidRDefault="00056439" w:rsidP="00056439">
      <w:pPr>
        <w:pStyle w:val="ListParagraph"/>
        <w:numPr>
          <w:ilvl w:val="0"/>
          <w:numId w:val="1"/>
        </w:numPr>
      </w:pPr>
      <w:r>
        <w:t xml:space="preserve">Parental and visitor access to school </w:t>
      </w:r>
      <w:r w:rsidR="00B153B3">
        <w:t>is</w:t>
      </w:r>
      <w:r>
        <w:t xml:space="preserve"> restricted to essential purposes only.</w:t>
      </w:r>
    </w:p>
    <w:p w:rsidR="00056439" w:rsidRDefault="00056439" w:rsidP="00056439">
      <w:pPr>
        <w:pStyle w:val="ListParagraph"/>
      </w:pPr>
    </w:p>
    <w:p w:rsidR="00056439" w:rsidRDefault="00056439" w:rsidP="00056439">
      <w:pPr>
        <w:pStyle w:val="ListParagraph"/>
      </w:pPr>
    </w:p>
    <w:p w:rsidR="00056439" w:rsidRDefault="00056439" w:rsidP="00056439">
      <w:pPr>
        <w:pStyle w:val="ListParagraph"/>
        <w:numPr>
          <w:ilvl w:val="0"/>
          <w:numId w:val="1"/>
        </w:numPr>
      </w:pPr>
      <w:r>
        <w:t>Covid-19 signage has been erected throughout the school.</w:t>
      </w:r>
    </w:p>
    <w:p w:rsidR="00F8214E" w:rsidRDefault="00F8214E" w:rsidP="00F8214E">
      <w:pPr>
        <w:pStyle w:val="ListParagraph"/>
      </w:pPr>
    </w:p>
    <w:p w:rsidR="00121460" w:rsidRDefault="00121460" w:rsidP="00056439">
      <w:pPr>
        <w:pStyle w:val="ListParagraph"/>
        <w:numPr>
          <w:ilvl w:val="0"/>
          <w:numId w:val="1"/>
        </w:numPr>
      </w:pPr>
      <w:r>
        <w:t>L</w:t>
      </w:r>
      <w:r w:rsidR="00F8214E">
        <w:t xml:space="preserve">ockers </w:t>
      </w:r>
      <w:r>
        <w:t>will not be available again this year as it is impossible to maintain soc</w:t>
      </w:r>
      <w:r w:rsidR="00F8214E">
        <w:t>i</w:t>
      </w:r>
      <w:r>
        <w:t>al distancing. We recommend that pupils have a box for their base room to keep their books/copies neat and tidy.</w:t>
      </w:r>
    </w:p>
    <w:p w:rsidR="00F8214E" w:rsidRDefault="00F8214E" w:rsidP="00121460">
      <w:pPr>
        <w:pStyle w:val="ListParagraph"/>
      </w:pPr>
    </w:p>
    <w:p w:rsidR="00056439" w:rsidRDefault="00056439" w:rsidP="00056439">
      <w:pPr>
        <w:pStyle w:val="ListParagraph"/>
      </w:pPr>
    </w:p>
    <w:p w:rsidR="00056439" w:rsidRDefault="00056439" w:rsidP="00056439">
      <w:pPr>
        <w:pStyle w:val="ListParagraph"/>
      </w:pPr>
    </w:p>
    <w:p w:rsidR="00D34DDA" w:rsidRPr="00F8214E" w:rsidRDefault="00D34DDA" w:rsidP="009E6897">
      <w:pPr>
        <w:pStyle w:val="ListParagraph"/>
        <w:rPr>
          <w:b/>
          <w:sz w:val="32"/>
          <w:szCs w:val="32"/>
        </w:rPr>
      </w:pPr>
      <w:r w:rsidRPr="00F8214E">
        <w:rPr>
          <w:b/>
          <w:sz w:val="32"/>
          <w:szCs w:val="32"/>
        </w:rPr>
        <w:t>The following calendar is how we will commence the 202</w:t>
      </w:r>
      <w:r w:rsidR="00121460">
        <w:rPr>
          <w:b/>
          <w:sz w:val="32"/>
          <w:szCs w:val="32"/>
        </w:rPr>
        <w:t>1</w:t>
      </w:r>
      <w:r w:rsidRPr="00F8214E">
        <w:rPr>
          <w:b/>
          <w:sz w:val="32"/>
          <w:szCs w:val="32"/>
        </w:rPr>
        <w:t>-202</w:t>
      </w:r>
      <w:r w:rsidR="00121460">
        <w:rPr>
          <w:b/>
          <w:sz w:val="32"/>
          <w:szCs w:val="32"/>
        </w:rPr>
        <w:t>2</w:t>
      </w:r>
      <w:r w:rsidRPr="00F8214E">
        <w:rPr>
          <w:b/>
          <w:sz w:val="32"/>
          <w:szCs w:val="32"/>
        </w:rPr>
        <w:t xml:space="preserve"> school year:</w:t>
      </w:r>
    </w:p>
    <w:p w:rsidR="00D34DDA" w:rsidRDefault="00D34DDA"/>
    <w:tbl>
      <w:tblPr>
        <w:tblStyle w:val="TableGrid"/>
        <w:tblW w:w="10519" w:type="dxa"/>
        <w:tblLook w:val="04A0" w:firstRow="1" w:lastRow="0" w:firstColumn="1" w:lastColumn="0" w:noHBand="0" w:noVBand="1"/>
      </w:tblPr>
      <w:tblGrid>
        <w:gridCol w:w="1502"/>
        <w:gridCol w:w="1502"/>
        <w:gridCol w:w="1503"/>
        <w:gridCol w:w="1503"/>
        <w:gridCol w:w="1503"/>
        <w:gridCol w:w="1503"/>
        <w:gridCol w:w="990"/>
        <w:gridCol w:w="513"/>
      </w:tblGrid>
      <w:tr w:rsidR="00D46618" w:rsidRPr="00F8214E" w:rsidTr="00D46618">
        <w:tc>
          <w:tcPr>
            <w:tcW w:w="1502" w:type="dxa"/>
          </w:tcPr>
          <w:p w:rsidR="00D46618" w:rsidRPr="00F8214E" w:rsidRDefault="00D46618" w:rsidP="002E0D8D"/>
        </w:tc>
        <w:tc>
          <w:tcPr>
            <w:tcW w:w="1502" w:type="dxa"/>
          </w:tcPr>
          <w:p w:rsidR="00D46618" w:rsidRPr="00F8214E" w:rsidRDefault="00D46618" w:rsidP="002E0D8D"/>
        </w:tc>
        <w:tc>
          <w:tcPr>
            <w:tcW w:w="1503" w:type="dxa"/>
          </w:tcPr>
          <w:p w:rsidR="00D46618" w:rsidRPr="00F8214E" w:rsidRDefault="00D46618" w:rsidP="002E0D8D"/>
        </w:tc>
        <w:tc>
          <w:tcPr>
            <w:tcW w:w="1503" w:type="dxa"/>
          </w:tcPr>
          <w:p w:rsidR="00D46618" w:rsidRPr="00F8214E" w:rsidRDefault="00D46618" w:rsidP="002E0D8D"/>
        </w:tc>
        <w:tc>
          <w:tcPr>
            <w:tcW w:w="1503" w:type="dxa"/>
          </w:tcPr>
          <w:p w:rsidR="00D46618" w:rsidRPr="00F8214E" w:rsidRDefault="00D46618" w:rsidP="002E0D8D"/>
        </w:tc>
        <w:tc>
          <w:tcPr>
            <w:tcW w:w="1503" w:type="dxa"/>
          </w:tcPr>
          <w:p w:rsidR="00D46618" w:rsidRPr="00F8214E" w:rsidRDefault="00D46618" w:rsidP="002E0D8D"/>
        </w:tc>
        <w:tc>
          <w:tcPr>
            <w:tcW w:w="1503" w:type="dxa"/>
            <w:gridSpan w:val="2"/>
          </w:tcPr>
          <w:p w:rsidR="00D46618" w:rsidRPr="00F8214E" w:rsidRDefault="00D46618" w:rsidP="002E0D8D"/>
        </w:tc>
      </w:tr>
      <w:tr w:rsidR="00D46618" w:rsidRPr="00F8214E" w:rsidTr="00D46618">
        <w:trPr>
          <w:gridAfter w:val="1"/>
          <w:wAfter w:w="513" w:type="dxa"/>
        </w:trPr>
        <w:tc>
          <w:tcPr>
            <w:tcW w:w="1502" w:type="dxa"/>
          </w:tcPr>
          <w:p w:rsidR="00D46618" w:rsidRDefault="00D46618" w:rsidP="00D46618">
            <w:pPr>
              <w:pStyle w:val="ListParagraph"/>
              <w:ind w:left="0"/>
            </w:pPr>
            <w:r>
              <w:t>Monday</w:t>
            </w:r>
          </w:p>
          <w:p w:rsidR="00D46618" w:rsidRPr="007C25A2" w:rsidRDefault="00D46618" w:rsidP="00D46618">
            <w:pPr>
              <w:pStyle w:val="ListParagraph"/>
              <w:ind w:left="0"/>
            </w:pPr>
            <w:r>
              <w:t>30/08/2021</w:t>
            </w:r>
          </w:p>
        </w:tc>
        <w:tc>
          <w:tcPr>
            <w:tcW w:w="1502" w:type="dxa"/>
          </w:tcPr>
          <w:p w:rsidR="00D46618" w:rsidRPr="007C25A2" w:rsidRDefault="00D46618" w:rsidP="00D46618">
            <w:pPr>
              <w:pStyle w:val="ListParagraph"/>
              <w:ind w:left="0"/>
            </w:pPr>
            <w:r w:rsidRPr="007C25A2">
              <w:t xml:space="preserve"> </w:t>
            </w:r>
            <w:proofErr w:type="spellStart"/>
            <w:r w:rsidRPr="007C25A2">
              <w:t>Bliain</w:t>
            </w:r>
            <w:proofErr w:type="spellEnd"/>
            <w:r w:rsidRPr="007C25A2">
              <w:t xml:space="preserve"> 1 (8.30 – </w:t>
            </w:r>
            <w:r>
              <w:t>1</w:t>
            </w:r>
            <w:r w:rsidRPr="007C25A2">
              <w:t>0.30)</w:t>
            </w:r>
          </w:p>
        </w:tc>
        <w:tc>
          <w:tcPr>
            <w:tcW w:w="1503" w:type="dxa"/>
          </w:tcPr>
          <w:p w:rsidR="00D46618" w:rsidRPr="007C25A2" w:rsidRDefault="00D46618" w:rsidP="00D46618">
            <w:pPr>
              <w:pStyle w:val="ListParagraph"/>
              <w:ind w:left="0"/>
            </w:pPr>
          </w:p>
        </w:tc>
        <w:tc>
          <w:tcPr>
            <w:tcW w:w="1503" w:type="dxa"/>
          </w:tcPr>
          <w:p w:rsidR="00D46618" w:rsidRPr="007C25A2" w:rsidRDefault="00D46618" w:rsidP="00D46618">
            <w:pPr>
              <w:pStyle w:val="ListParagraph"/>
              <w:ind w:left="0"/>
            </w:pPr>
          </w:p>
        </w:tc>
        <w:tc>
          <w:tcPr>
            <w:tcW w:w="1503" w:type="dxa"/>
          </w:tcPr>
          <w:p w:rsidR="00D46618" w:rsidRPr="007C25A2" w:rsidRDefault="00D46618" w:rsidP="00D46618">
            <w:pPr>
              <w:pStyle w:val="ListParagraph"/>
              <w:ind w:left="0"/>
            </w:pPr>
          </w:p>
        </w:tc>
        <w:tc>
          <w:tcPr>
            <w:tcW w:w="1503" w:type="dxa"/>
          </w:tcPr>
          <w:p w:rsidR="00D46618" w:rsidRPr="007C25A2" w:rsidRDefault="00D46618" w:rsidP="00D46618">
            <w:pPr>
              <w:pStyle w:val="ListParagraph"/>
              <w:ind w:left="0"/>
            </w:pPr>
          </w:p>
        </w:tc>
        <w:tc>
          <w:tcPr>
            <w:tcW w:w="990" w:type="dxa"/>
          </w:tcPr>
          <w:p w:rsidR="00D46618" w:rsidRPr="007C25A2" w:rsidRDefault="00D46618" w:rsidP="00D46618">
            <w:pPr>
              <w:pStyle w:val="ListParagraph"/>
              <w:ind w:left="0"/>
            </w:pPr>
          </w:p>
        </w:tc>
      </w:tr>
      <w:tr w:rsidR="00D46618" w:rsidRPr="00F8214E" w:rsidTr="00D46618">
        <w:trPr>
          <w:gridAfter w:val="1"/>
          <w:wAfter w:w="513" w:type="dxa"/>
        </w:trPr>
        <w:tc>
          <w:tcPr>
            <w:tcW w:w="1502" w:type="dxa"/>
          </w:tcPr>
          <w:p w:rsidR="00D46618" w:rsidRDefault="00D46618" w:rsidP="00D46618">
            <w:pPr>
              <w:pStyle w:val="ListParagraph"/>
              <w:ind w:left="0"/>
            </w:pPr>
            <w:r>
              <w:t>Tuesday</w:t>
            </w:r>
          </w:p>
          <w:p w:rsidR="00D46618" w:rsidRPr="007C25A2" w:rsidRDefault="00D46618" w:rsidP="00D46618">
            <w:pPr>
              <w:pStyle w:val="ListParagraph"/>
              <w:ind w:left="0"/>
            </w:pPr>
            <w:r>
              <w:t>31/08/2021</w:t>
            </w:r>
          </w:p>
        </w:tc>
        <w:tc>
          <w:tcPr>
            <w:tcW w:w="1502" w:type="dxa"/>
          </w:tcPr>
          <w:p w:rsidR="00D46618" w:rsidRDefault="00D46618" w:rsidP="00D46618">
            <w:pPr>
              <w:pStyle w:val="ListParagraph"/>
              <w:ind w:left="0"/>
            </w:pPr>
            <w:r w:rsidRPr="007C25A2">
              <w:t xml:space="preserve"> </w:t>
            </w:r>
            <w:proofErr w:type="spellStart"/>
            <w:r w:rsidRPr="007C25A2">
              <w:t>Bliain</w:t>
            </w:r>
            <w:proofErr w:type="spellEnd"/>
            <w:r w:rsidRPr="007C25A2">
              <w:t xml:space="preserve"> 1</w:t>
            </w:r>
          </w:p>
          <w:p w:rsidR="00D46618" w:rsidRPr="007C25A2" w:rsidRDefault="00D46618" w:rsidP="00D46618">
            <w:pPr>
              <w:pStyle w:val="ListParagraph"/>
              <w:ind w:left="0"/>
            </w:pPr>
            <w:r>
              <w:t>(8.30-10.30</w:t>
            </w:r>
          </w:p>
        </w:tc>
        <w:tc>
          <w:tcPr>
            <w:tcW w:w="1503" w:type="dxa"/>
          </w:tcPr>
          <w:p w:rsidR="00D46618" w:rsidRPr="007C25A2" w:rsidRDefault="00D46618" w:rsidP="00D46618">
            <w:pPr>
              <w:pStyle w:val="ListParagraph"/>
              <w:ind w:left="0"/>
            </w:pPr>
            <w:proofErr w:type="spellStart"/>
            <w:r w:rsidRPr="007C25A2">
              <w:t>Bliain</w:t>
            </w:r>
            <w:proofErr w:type="spellEnd"/>
            <w:r w:rsidRPr="007C25A2">
              <w:t xml:space="preserve"> 3  (8.30 – 10.30)</w:t>
            </w:r>
          </w:p>
        </w:tc>
        <w:tc>
          <w:tcPr>
            <w:tcW w:w="1503" w:type="dxa"/>
          </w:tcPr>
          <w:p w:rsidR="00D46618" w:rsidRPr="007C25A2" w:rsidRDefault="00D46618" w:rsidP="00D46618">
            <w:pPr>
              <w:pStyle w:val="ListParagraph"/>
              <w:ind w:left="0"/>
            </w:pPr>
            <w:proofErr w:type="spellStart"/>
            <w:r w:rsidRPr="007C25A2">
              <w:t>Bliain</w:t>
            </w:r>
            <w:proofErr w:type="spellEnd"/>
            <w:r w:rsidRPr="007C25A2">
              <w:t xml:space="preserve"> </w:t>
            </w:r>
            <w:r>
              <w:t>6</w:t>
            </w:r>
            <w:r w:rsidRPr="007C25A2">
              <w:t xml:space="preserve"> (8.30 – 10.30)</w:t>
            </w:r>
          </w:p>
        </w:tc>
        <w:tc>
          <w:tcPr>
            <w:tcW w:w="1503" w:type="dxa"/>
          </w:tcPr>
          <w:p w:rsidR="00D46618" w:rsidRPr="007C25A2" w:rsidRDefault="00D46618" w:rsidP="00D46618">
            <w:pPr>
              <w:pStyle w:val="ListParagraph"/>
              <w:ind w:left="0"/>
            </w:pPr>
          </w:p>
        </w:tc>
        <w:tc>
          <w:tcPr>
            <w:tcW w:w="1503" w:type="dxa"/>
          </w:tcPr>
          <w:p w:rsidR="00D46618" w:rsidRPr="007C25A2" w:rsidRDefault="00D46618" w:rsidP="00D46618">
            <w:pPr>
              <w:pStyle w:val="ListParagraph"/>
              <w:ind w:left="0"/>
            </w:pPr>
          </w:p>
        </w:tc>
        <w:tc>
          <w:tcPr>
            <w:tcW w:w="990" w:type="dxa"/>
          </w:tcPr>
          <w:p w:rsidR="00D46618" w:rsidRPr="007C25A2" w:rsidRDefault="00D46618" w:rsidP="00D46618">
            <w:pPr>
              <w:pStyle w:val="ListParagraph"/>
              <w:ind w:left="0"/>
            </w:pPr>
          </w:p>
        </w:tc>
      </w:tr>
      <w:tr w:rsidR="00D46618" w:rsidRPr="00F8214E" w:rsidTr="00D46618">
        <w:trPr>
          <w:gridAfter w:val="1"/>
          <w:wAfter w:w="513" w:type="dxa"/>
        </w:trPr>
        <w:tc>
          <w:tcPr>
            <w:tcW w:w="1502" w:type="dxa"/>
          </w:tcPr>
          <w:p w:rsidR="00D46618" w:rsidRDefault="00D46618" w:rsidP="00D46618">
            <w:pPr>
              <w:pStyle w:val="ListParagraph"/>
              <w:ind w:left="0"/>
            </w:pPr>
            <w:r>
              <w:t>Wednesday</w:t>
            </w:r>
          </w:p>
          <w:p w:rsidR="00D46618" w:rsidRPr="007C25A2" w:rsidRDefault="00D46618" w:rsidP="00D46618">
            <w:pPr>
              <w:pStyle w:val="ListParagraph"/>
              <w:ind w:left="0"/>
            </w:pPr>
            <w:r>
              <w:t>01/09/2021</w:t>
            </w:r>
          </w:p>
        </w:tc>
        <w:tc>
          <w:tcPr>
            <w:tcW w:w="1502" w:type="dxa"/>
          </w:tcPr>
          <w:p w:rsidR="00D46618" w:rsidRDefault="00D46618" w:rsidP="00D46618">
            <w:pPr>
              <w:pStyle w:val="ListParagraph"/>
              <w:ind w:left="0"/>
            </w:pPr>
            <w:r w:rsidRPr="007C25A2">
              <w:t xml:space="preserve"> </w:t>
            </w:r>
            <w:proofErr w:type="spellStart"/>
            <w:r w:rsidRPr="007C25A2">
              <w:t>Bliain</w:t>
            </w:r>
            <w:proofErr w:type="spellEnd"/>
            <w:r w:rsidRPr="007C25A2">
              <w:t xml:space="preserve"> 1</w:t>
            </w:r>
          </w:p>
          <w:p w:rsidR="00D46618" w:rsidRPr="007C25A2" w:rsidRDefault="00D46618" w:rsidP="00D46618">
            <w:pPr>
              <w:pStyle w:val="ListParagraph"/>
              <w:ind w:left="0"/>
            </w:pPr>
            <w:r>
              <w:t>(8.30-12.50)</w:t>
            </w:r>
          </w:p>
        </w:tc>
        <w:tc>
          <w:tcPr>
            <w:tcW w:w="1503" w:type="dxa"/>
          </w:tcPr>
          <w:p w:rsidR="00D46618" w:rsidRDefault="00D46618" w:rsidP="00D46618">
            <w:pPr>
              <w:pStyle w:val="ListParagraph"/>
              <w:ind w:left="0"/>
            </w:pPr>
            <w:proofErr w:type="spellStart"/>
            <w:r w:rsidRPr="007C25A2">
              <w:t>Bliain</w:t>
            </w:r>
            <w:proofErr w:type="spellEnd"/>
            <w:r w:rsidRPr="007C25A2">
              <w:t xml:space="preserve"> 2</w:t>
            </w:r>
          </w:p>
          <w:p w:rsidR="00D46618" w:rsidRPr="007C25A2" w:rsidRDefault="00D46618" w:rsidP="00D46618">
            <w:pPr>
              <w:pStyle w:val="ListParagraph"/>
              <w:ind w:left="0"/>
            </w:pPr>
            <w:r>
              <w:t>(8.30-12.50)</w:t>
            </w:r>
          </w:p>
        </w:tc>
        <w:tc>
          <w:tcPr>
            <w:tcW w:w="1503" w:type="dxa"/>
          </w:tcPr>
          <w:p w:rsidR="00D46618" w:rsidRDefault="00D46618" w:rsidP="00D46618">
            <w:pPr>
              <w:pStyle w:val="ListParagraph"/>
              <w:ind w:left="0"/>
            </w:pPr>
            <w:proofErr w:type="spellStart"/>
            <w:r w:rsidRPr="007C25A2">
              <w:t>Bliain</w:t>
            </w:r>
            <w:proofErr w:type="spellEnd"/>
            <w:r w:rsidRPr="007C25A2">
              <w:t xml:space="preserve"> 3</w:t>
            </w:r>
          </w:p>
          <w:p w:rsidR="00D46618" w:rsidRPr="007C25A2" w:rsidRDefault="00D46618" w:rsidP="00D46618">
            <w:pPr>
              <w:pStyle w:val="ListParagraph"/>
              <w:ind w:left="0"/>
            </w:pPr>
            <w:r>
              <w:t>(8.30-12.50)</w:t>
            </w:r>
          </w:p>
        </w:tc>
        <w:tc>
          <w:tcPr>
            <w:tcW w:w="1503" w:type="dxa"/>
          </w:tcPr>
          <w:p w:rsidR="00D46618" w:rsidRDefault="00D46618" w:rsidP="00D46618">
            <w:pPr>
              <w:pStyle w:val="ListParagraph"/>
              <w:ind w:left="0"/>
            </w:pPr>
            <w:proofErr w:type="spellStart"/>
            <w:r w:rsidRPr="007C25A2">
              <w:t>Bliain</w:t>
            </w:r>
            <w:proofErr w:type="spellEnd"/>
            <w:r w:rsidRPr="007C25A2">
              <w:t xml:space="preserve"> 5</w:t>
            </w:r>
          </w:p>
          <w:p w:rsidR="00D46618" w:rsidRPr="007C25A2" w:rsidRDefault="00D46618" w:rsidP="00D46618">
            <w:pPr>
              <w:pStyle w:val="ListParagraph"/>
              <w:ind w:left="0"/>
            </w:pPr>
            <w:r>
              <w:t>(8.30-12.50)</w:t>
            </w:r>
          </w:p>
        </w:tc>
        <w:tc>
          <w:tcPr>
            <w:tcW w:w="1503" w:type="dxa"/>
          </w:tcPr>
          <w:p w:rsidR="00D46618" w:rsidRPr="007C25A2" w:rsidRDefault="00D46618" w:rsidP="00D46618">
            <w:pPr>
              <w:pStyle w:val="ListParagraph"/>
              <w:ind w:left="0"/>
            </w:pPr>
            <w:proofErr w:type="spellStart"/>
            <w:r w:rsidRPr="007C25A2">
              <w:t>Bliain</w:t>
            </w:r>
            <w:proofErr w:type="spellEnd"/>
            <w:r w:rsidRPr="007C25A2">
              <w:t xml:space="preserve"> 6 (8.30 – 12.50)</w:t>
            </w:r>
          </w:p>
        </w:tc>
        <w:tc>
          <w:tcPr>
            <w:tcW w:w="990" w:type="dxa"/>
          </w:tcPr>
          <w:p w:rsidR="00D46618" w:rsidRPr="007C25A2" w:rsidRDefault="00D46618" w:rsidP="00D46618">
            <w:pPr>
              <w:pStyle w:val="ListParagraph"/>
              <w:ind w:left="0"/>
            </w:pPr>
          </w:p>
        </w:tc>
      </w:tr>
      <w:tr w:rsidR="00D46618" w:rsidRPr="00F8214E" w:rsidTr="00D46618">
        <w:trPr>
          <w:gridAfter w:val="1"/>
          <w:wAfter w:w="513" w:type="dxa"/>
        </w:trPr>
        <w:tc>
          <w:tcPr>
            <w:tcW w:w="1502" w:type="dxa"/>
          </w:tcPr>
          <w:p w:rsidR="00D46618" w:rsidRDefault="00D46618" w:rsidP="00D46618">
            <w:pPr>
              <w:pStyle w:val="ListParagraph"/>
              <w:ind w:left="0"/>
            </w:pPr>
            <w:r>
              <w:t>Thursday</w:t>
            </w:r>
          </w:p>
          <w:p w:rsidR="00D46618" w:rsidRPr="007C25A2" w:rsidRDefault="00D46618" w:rsidP="00D46618">
            <w:pPr>
              <w:pStyle w:val="ListParagraph"/>
              <w:ind w:left="0"/>
            </w:pPr>
            <w:r>
              <w:t>02/09/2021</w:t>
            </w:r>
          </w:p>
        </w:tc>
        <w:tc>
          <w:tcPr>
            <w:tcW w:w="1502" w:type="dxa"/>
          </w:tcPr>
          <w:p w:rsidR="00D46618" w:rsidRDefault="00D46618" w:rsidP="00D46618">
            <w:pPr>
              <w:pStyle w:val="ListParagraph"/>
              <w:ind w:left="0"/>
            </w:pPr>
            <w:r w:rsidRPr="007C25A2">
              <w:t xml:space="preserve"> </w:t>
            </w:r>
            <w:proofErr w:type="spellStart"/>
            <w:r w:rsidRPr="007C25A2">
              <w:t>Bliain</w:t>
            </w:r>
            <w:proofErr w:type="spellEnd"/>
            <w:r w:rsidRPr="007C25A2">
              <w:t xml:space="preserve"> </w:t>
            </w:r>
            <w:r>
              <w:t>1</w:t>
            </w:r>
          </w:p>
          <w:p w:rsidR="00D46618" w:rsidRPr="007C25A2" w:rsidRDefault="00D46618" w:rsidP="00D46618">
            <w:pPr>
              <w:pStyle w:val="ListParagraph"/>
              <w:ind w:left="0"/>
            </w:pPr>
            <w:r>
              <w:t>(8.30-15.20)</w:t>
            </w:r>
          </w:p>
        </w:tc>
        <w:tc>
          <w:tcPr>
            <w:tcW w:w="1503" w:type="dxa"/>
          </w:tcPr>
          <w:p w:rsidR="00D46618" w:rsidRDefault="00D46618" w:rsidP="00D46618">
            <w:pPr>
              <w:pStyle w:val="ListParagraph"/>
              <w:ind w:left="0"/>
            </w:pPr>
            <w:proofErr w:type="spellStart"/>
            <w:r w:rsidRPr="007C25A2">
              <w:t>Bliain</w:t>
            </w:r>
            <w:proofErr w:type="spellEnd"/>
            <w:r w:rsidRPr="007C25A2">
              <w:t xml:space="preserve"> </w:t>
            </w:r>
            <w:r>
              <w:t>2</w:t>
            </w:r>
          </w:p>
          <w:p w:rsidR="00D46618" w:rsidRPr="007C25A2" w:rsidRDefault="00D46618" w:rsidP="00D46618">
            <w:pPr>
              <w:pStyle w:val="ListParagraph"/>
              <w:ind w:left="0"/>
            </w:pPr>
            <w:r>
              <w:t>(8.30-15.20)</w:t>
            </w:r>
          </w:p>
        </w:tc>
        <w:tc>
          <w:tcPr>
            <w:tcW w:w="1503" w:type="dxa"/>
          </w:tcPr>
          <w:p w:rsidR="00D46618" w:rsidRDefault="00D46618" w:rsidP="00D46618">
            <w:pPr>
              <w:pStyle w:val="ListParagraph"/>
              <w:ind w:left="0"/>
            </w:pPr>
            <w:proofErr w:type="spellStart"/>
            <w:r w:rsidRPr="007C25A2">
              <w:t>Bliain</w:t>
            </w:r>
            <w:proofErr w:type="spellEnd"/>
            <w:r>
              <w:t xml:space="preserve"> 3</w:t>
            </w:r>
          </w:p>
          <w:p w:rsidR="00D46618" w:rsidRPr="007C25A2" w:rsidRDefault="00D46618" w:rsidP="00D46618">
            <w:pPr>
              <w:pStyle w:val="ListParagraph"/>
              <w:ind w:left="0"/>
            </w:pPr>
            <w:r>
              <w:t>(8.30-15.20</w:t>
            </w:r>
          </w:p>
        </w:tc>
        <w:tc>
          <w:tcPr>
            <w:tcW w:w="1503" w:type="dxa"/>
          </w:tcPr>
          <w:p w:rsidR="00D46618" w:rsidRPr="00E27516" w:rsidRDefault="00D46618" w:rsidP="00D46618">
            <w:pPr>
              <w:pStyle w:val="ListParagraph"/>
              <w:ind w:left="0"/>
              <w:rPr>
                <w:b/>
                <w:color w:val="FF0000"/>
              </w:rPr>
            </w:pPr>
            <w:proofErr w:type="spellStart"/>
            <w:r w:rsidRPr="00E27516">
              <w:rPr>
                <w:b/>
                <w:color w:val="FF0000"/>
              </w:rPr>
              <w:t>Bliain</w:t>
            </w:r>
            <w:proofErr w:type="spellEnd"/>
            <w:r w:rsidRPr="00E27516">
              <w:rPr>
                <w:b/>
                <w:color w:val="FF0000"/>
              </w:rPr>
              <w:t xml:space="preserve"> 4</w:t>
            </w:r>
          </w:p>
          <w:p w:rsidR="00D46618" w:rsidRPr="007C25A2" w:rsidRDefault="00D46618" w:rsidP="00D46618">
            <w:pPr>
              <w:pStyle w:val="ListParagraph"/>
              <w:ind w:left="0"/>
            </w:pPr>
            <w:r w:rsidRPr="00E27516">
              <w:rPr>
                <w:b/>
                <w:color w:val="FF0000"/>
              </w:rPr>
              <w:t>(8.30 – 10.30)</w:t>
            </w:r>
          </w:p>
        </w:tc>
        <w:tc>
          <w:tcPr>
            <w:tcW w:w="1503" w:type="dxa"/>
          </w:tcPr>
          <w:p w:rsidR="00D46618" w:rsidRDefault="00D46618" w:rsidP="00D46618">
            <w:pPr>
              <w:pStyle w:val="ListParagraph"/>
              <w:ind w:left="0"/>
            </w:pPr>
            <w:proofErr w:type="spellStart"/>
            <w:r>
              <w:t>Bliain</w:t>
            </w:r>
            <w:proofErr w:type="spellEnd"/>
            <w:r>
              <w:t xml:space="preserve"> 5</w:t>
            </w:r>
          </w:p>
          <w:p w:rsidR="00D46618" w:rsidRPr="007C25A2" w:rsidRDefault="00D46618" w:rsidP="00D46618">
            <w:pPr>
              <w:pStyle w:val="ListParagraph"/>
              <w:ind w:left="0"/>
            </w:pPr>
            <w:r>
              <w:t>(8.30 – 15.20)</w:t>
            </w:r>
          </w:p>
        </w:tc>
        <w:tc>
          <w:tcPr>
            <w:tcW w:w="990" w:type="dxa"/>
          </w:tcPr>
          <w:p w:rsidR="00D46618" w:rsidRDefault="00D46618" w:rsidP="00D46618">
            <w:pPr>
              <w:pStyle w:val="ListParagraph"/>
              <w:ind w:left="0"/>
            </w:pPr>
            <w:proofErr w:type="spellStart"/>
            <w:r>
              <w:t>Bliain</w:t>
            </w:r>
            <w:proofErr w:type="spellEnd"/>
            <w:r>
              <w:t xml:space="preserve"> 6</w:t>
            </w:r>
          </w:p>
          <w:p w:rsidR="00D46618" w:rsidRPr="007C25A2" w:rsidRDefault="00D46618" w:rsidP="00D46618">
            <w:pPr>
              <w:pStyle w:val="ListParagraph"/>
              <w:ind w:left="0"/>
            </w:pPr>
            <w:r>
              <w:t>(8.30 – 15.20)</w:t>
            </w:r>
          </w:p>
        </w:tc>
      </w:tr>
      <w:tr w:rsidR="00D46618" w:rsidRPr="00F8214E" w:rsidTr="00D46618">
        <w:trPr>
          <w:gridAfter w:val="1"/>
          <w:wAfter w:w="513" w:type="dxa"/>
        </w:trPr>
        <w:tc>
          <w:tcPr>
            <w:tcW w:w="1502" w:type="dxa"/>
          </w:tcPr>
          <w:p w:rsidR="00D46618" w:rsidRDefault="00D46618" w:rsidP="00D46618">
            <w:pPr>
              <w:pStyle w:val="ListParagraph"/>
              <w:ind w:left="0"/>
            </w:pPr>
            <w:r>
              <w:t>Friday</w:t>
            </w:r>
          </w:p>
          <w:p w:rsidR="00D46618" w:rsidRPr="007C25A2" w:rsidRDefault="00D46618" w:rsidP="00D46618">
            <w:pPr>
              <w:pStyle w:val="ListParagraph"/>
              <w:ind w:left="0"/>
            </w:pPr>
            <w:r>
              <w:t>03/09/2021</w:t>
            </w:r>
          </w:p>
        </w:tc>
        <w:tc>
          <w:tcPr>
            <w:tcW w:w="1502" w:type="dxa"/>
          </w:tcPr>
          <w:p w:rsidR="00D46618" w:rsidRPr="007C25A2" w:rsidRDefault="00D46618" w:rsidP="00D46618">
            <w:pPr>
              <w:pStyle w:val="ListParagraph"/>
              <w:ind w:left="0"/>
            </w:pPr>
            <w:r w:rsidRPr="007C25A2">
              <w:t xml:space="preserve"> GACH </w:t>
            </w:r>
            <w:proofErr w:type="spellStart"/>
            <w:r w:rsidRPr="007C25A2">
              <w:t>Bliain</w:t>
            </w:r>
            <w:proofErr w:type="spellEnd"/>
            <w:r w:rsidRPr="007C25A2">
              <w:t xml:space="preserve">– </w:t>
            </w:r>
            <w:proofErr w:type="spellStart"/>
            <w:r w:rsidRPr="007C25A2">
              <w:t>Lá</w:t>
            </w:r>
            <w:proofErr w:type="spellEnd"/>
            <w:r w:rsidRPr="007C25A2">
              <w:t xml:space="preserve"> </w:t>
            </w:r>
            <w:proofErr w:type="spellStart"/>
            <w:r w:rsidRPr="007C25A2">
              <w:t>iomlán</w:t>
            </w:r>
            <w:proofErr w:type="spellEnd"/>
            <w:r w:rsidRPr="007C25A2">
              <w:t>.</w:t>
            </w:r>
          </w:p>
        </w:tc>
        <w:tc>
          <w:tcPr>
            <w:tcW w:w="1503" w:type="dxa"/>
          </w:tcPr>
          <w:p w:rsidR="00D46618" w:rsidRPr="007C25A2" w:rsidRDefault="00D46618" w:rsidP="00D46618">
            <w:pPr>
              <w:pStyle w:val="ListParagraph"/>
              <w:ind w:left="0"/>
            </w:pPr>
            <w:r>
              <w:t>All Years – full day</w:t>
            </w:r>
          </w:p>
        </w:tc>
        <w:tc>
          <w:tcPr>
            <w:tcW w:w="1503" w:type="dxa"/>
          </w:tcPr>
          <w:p w:rsidR="00D46618" w:rsidRPr="007C25A2" w:rsidRDefault="00D46618" w:rsidP="00D46618">
            <w:pPr>
              <w:pStyle w:val="ListParagraph"/>
              <w:ind w:left="0"/>
            </w:pPr>
          </w:p>
        </w:tc>
        <w:tc>
          <w:tcPr>
            <w:tcW w:w="1503" w:type="dxa"/>
          </w:tcPr>
          <w:p w:rsidR="00D46618" w:rsidRPr="007C25A2" w:rsidRDefault="00D46618" w:rsidP="00D46618">
            <w:pPr>
              <w:pStyle w:val="ListParagraph"/>
              <w:ind w:left="0"/>
            </w:pPr>
          </w:p>
        </w:tc>
        <w:tc>
          <w:tcPr>
            <w:tcW w:w="1503" w:type="dxa"/>
          </w:tcPr>
          <w:p w:rsidR="00D46618" w:rsidRPr="007C25A2" w:rsidRDefault="00D46618" w:rsidP="00D46618">
            <w:pPr>
              <w:pStyle w:val="ListParagraph"/>
              <w:ind w:left="0"/>
            </w:pPr>
          </w:p>
        </w:tc>
        <w:tc>
          <w:tcPr>
            <w:tcW w:w="990" w:type="dxa"/>
          </w:tcPr>
          <w:p w:rsidR="00D46618" w:rsidRPr="007C25A2" w:rsidRDefault="00D46618" w:rsidP="00D46618">
            <w:pPr>
              <w:pStyle w:val="ListParagraph"/>
              <w:ind w:left="0"/>
            </w:pPr>
          </w:p>
        </w:tc>
      </w:tr>
    </w:tbl>
    <w:p w:rsidR="0017426D" w:rsidRDefault="0017426D"/>
    <w:p w:rsidR="0017426D" w:rsidRDefault="0017426D">
      <w:r>
        <w:t xml:space="preserve">We recognise that there is </w:t>
      </w:r>
      <w:r w:rsidR="00121460">
        <w:t xml:space="preserve">still </w:t>
      </w:r>
      <w:r>
        <w:t>a level of anxiety surrounding the re</w:t>
      </w:r>
      <w:r w:rsidR="00121460">
        <w:t>turn to</w:t>
      </w:r>
      <w:r>
        <w:t xml:space="preserve"> schools. We are confident that the measures we have taken will </w:t>
      </w:r>
      <w:r w:rsidR="00121460">
        <w:t xml:space="preserve">continue to </w:t>
      </w:r>
      <w:r>
        <w:t>offer us all, students, staff and parents a level of protection. We will continue to endeavour to keep our school community safe.</w:t>
      </w:r>
    </w:p>
    <w:p w:rsidR="00D46618" w:rsidRDefault="00D46618">
      <w:r>
        <w:t>We expect full cooperation with our plan from the school community and look forward to a safe and uninterrupted school year.</w:t>
      </w:r>
    </w:p>
    <w:p w:rsidR="00645F2C" w:rsidRDefault="00645F2C">
      <w:r>
        <w:t xml:space="preserve">Is </w:t>
      </w:r>
      <w:proofErr w:type="spellStart"/>
      <w:r>
        <w:t>muidne</w:t>
      </w:r>
      <w:proofErr w:type="spellEnd"/>
      <w:r>
        <w:t xml:space="preserve"> le </w:t>
      </w:r>
      <w:proofErr w:type="spellStart"/>
      <w:r>
        <w:t>meas</w:t>
      </w:r>
      <w:proofErr w:type="spellEnd"/>
      <w:r>
        <w:t>,</w:t>
      </w:r>
    </w:p>
    <w:p w:rsidR="00645F2C" w:rsidRDefault="00645F2C"/>
    <w:p w:rsidR="00645F2C" w:rsidRDefault="00645F2C"/>
    <w:p w:rsidR="00645F2C" w:rsidRDefault="00645F2C">
      <w:r w:rsidRPr="00F8214E">
        <w:rPr>
          <w:i/>
        </w:rPr>
        <w:t>Feargal Ó Giolláin</w:t>
      </w:r>
      <w:r>
        <w:t xml:space="preserve"> – </w:t>
      </w:r>
      <w:proofErr w:type="spellStart"/>
      <w:r>
        <w:t>Príomhoide</w:t>
      </w:r>
      <w:proofErr w:type="spellEnd"/>
    </w:p>
    <w:p w:rsidR="00645F2C" w:rsidRDefault="00645F2C"/>
    <w:p w:rsidR="00645F2C" w:rsidRDefault="00645F2C">
      <w:r w:rsidRPr="00F8214E">
        <w:rPr>
          <w:i/>
        </w:rPr>
        <w:t xml:space="preserve">Sorcha </w:t>
      </w:r>
      <w:proofErr w:type="spellStart"/>
      <w:r w:rsidRPr="00F8214E">
        <w:rPr>
          <w:i/>
        </w:rPr>
        <w:t>Ní</w:t>
      </w:r>
      <w:proofErr w:type="spellEnd"/>
      <w:r w:rsidRPr="00F8214E">
        <w:rPr>
          <w:i/>
        </w:rPr>
        <w:t xml:space="preserve"> </w:t>
      </w:r>
      <w:proofErr w:type="spellStart"/>
      <w:r w:rsidRPr="00F8214E">
        <w:rPr>
          <w:i/>
        </w:rPr>
        <w:t>Dhomhnaill</w:t>
      </w:r>
      <w:proofErr w:type="spellEnd"/>
      <w:r>
        <w:t xml:space="preserve"> – Leas-</w:t>
      </w:r>
      <w:proofErr w:type="spellStart"/>
      <w:r>
        <w:t>Príomhoide</w:t>
      </w:r>
      <w:proofErr w:type="spellEnd"/>
    </w:p>
    <w:p w:rsidR="00B153B3" w:rsidRDefault="00B153B3"/>
    <w:p w:rsidR="00B153B3" w:rsidRDefault="00B153B3">
      <w:r>
        <w:t>August 2021</w:t>
      </w:r>
    </w:p>
    <w:sectPr w:rsidR="00B15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22D"/>
    <w:multiLevelType w:val="hybridMultilevel"/>
    <w:tmpl w:val="27B0EAD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3C333CA1"/>
    <w:multiLevelType w:val="hybridMultilevel"/>
    <w:tmpl w:val="FD9ACB5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42"/>
    <w:rsid w:val="00036992"/>
    <w:rsid w:val="00056439"/>
    <w:rsid w:val="00120210"/>
    <w:rsid w:val="00121460"/>
    <w:rsid w:val="0017426D"/>
    <w:rsid w:val="00174B6F"/>
    <w:rsid w:val="002F7B39"/>
    <w:rsid w:val="003573C2"/>
    <w:rsid w:val="00360CD4"/>
    <w:rsid w:val="0037139D"/>
    <w:rsid w:val="00645F2C"/>
    <w:rsid w:val="006B7D7A"/>
    <w:rsid w:val="006E0A07"/>
    <w:rsid w:val="008301BF"/>
    <w:rsid w:val="008C1C72"/>
    <w:rsid w:val="00984E74"/>
    <w:rsid w:val="009E6897"/>
    <w:rsid w:val="00A866C9"/>
    <w:rsid w:val="00B153B3"/>
    <w:rsid w:val="00B255F2"/>
    <w:rsid w:val="00BA014C"/>
    <w:rsid w:val="00BD19F3"/>
    <w:rsid w:val="00BE1FF5"/>
    <w:rsid w:val="00C77EAB"/>
    <w:rsid w:val="00C932E9"/>
    <w:rsid w:val="00CD7B97"/>
    <w:rsid w:val="00D0144D"/>
    <w:rsid w:val="00D34DDA"/>
    <w:rsid w:val="00D44742"/>
    <w:rsid w:val="00D46618"/>
    <w:rsid w:val="00EC5960"/>
    <w:rsid w:val="00F011EC"/>
    <w:rsid w:val="00F8214E"/>
    <w:rsid w:val="00F91E5A"/>
    <w:rsid w:val="00FA7FFE"/>
    <w:rsid w:val="00FD37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F0A2"/>
  <w15:chartTrackingRefBased/>
  <w15:docId w15:val="{0EA86F08-8E81-4DCF-AB2A-6A699EC6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39"/>
    <w:pPr>
      <w:ind w:left="720"/>
      <w:contextualSpacing/>
    </w:pPr>
  </w:style>
  <w:style w:type="paragraph" w:styleId="BalloonText">
    <w:name w:val="Balloon Text"/>
    <w:basedOn w:val="Normal"/>
    <w:link w:val="BalloonTextChar"/>
    <w:uiPriority w:val="99"/>
    <w:semiHidden/>
    <w:unhideWhenUsed/>
    <w:rsid w:val="00BE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F5"/>
    <w:rPr>
      <w:rFonts w:ascii="Segoe UI" w:hAnsi="Segoe UI" w:cs="Segoe UI"/>
      <w:sz w:val="18"/>
      <w:szCs w:val="18"/>
    </w:rPr>
  </w:style>
  <w:style w:type="table" w:styleId="TableGrid">
    <w:name w:val="Table Grid"/>
    <w:basedOn w:val="TableNormal"/>
    <w:uiPriority w:val="39"/>
    <w:rsid w:val="00F8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Feargal Ó Giolláin</dc:creator>
  <cp:keywords/>
  <dc:description/>
  <cp:lastModifiedBy>Feargal Ó Giolláin</cp:lastModifiedBy>
  <cp:revision>5</cp:revision>
  <cp:lastPrinted>2020-08-13T12:32:00Z</cp:lastPrinted>
  <dcterms:created xsi:type="dcterms:W3CDTF">2021-08-18T10:51:00Z</dcterms:created>
  <dcterms:modified xsi:type="dcterms:W3CDTF">2021-08-18T11:23:00Z</dcterms:modified>
</cp:coreProperties>
</file>